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pricipales caractéristiques géologique pétrographiques minéralogiques et gitologiques des formations gréseuses du flysch numidien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Hadjem; Riad/ Université Badji Mokhtar/ Chouabbi, A M/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petrographique/ numidien/ physico-mécaniques./ djebel hadjar/ </w:t>
            </w:r>
          </w:p>
        </w:tc>
      </w:tr>
    </w:tbl>
    <w:p>
      <w:pPr>
        <w:pStyle w:val="Heading3"/>
      </w:pPr>
      <w:r>
        <w:t>Résumé :</w:t>
      </w:r>
    </w:p>
    <w:p>
      <w:r>
        <w:t>Notre zone d'étude -djebel hadjar nahal- est située dans la région de ain berda à une vingtaine de km au sud de annaba. cette zone fait partie du flysch numidien du nord-est algérien. ce dernier appartient à la chaine des maghrébides. le flysch numidien recèle un potentiel utile important de substances minérales non métalliques caractérisées par des grès quartzeux et quartzites qui sont les sources principales de silice. le flysch numidien est mis en place durant l'oligocène, il est constitué par des niveaux de grès épais comportent de 90 à 97 % de quartz, ces dernières reposant sur des argiles versicolores, l'ensemble est recouvert par des argiles supra-numidienne. l'étude lithologique et pétrographique du grès numidien de djebel hadjar nahal montre que ce dernier est formé par deux niveaux grèseux différenciés l'un à l'autre par la taille des grains de quartz qu'ils renferment, la présence de dragées de quartz, notamment dans le niveau supérieur.</w:t>
        <w:br/>
        <w:br/>
        <w:t>la composition minéralogique de ce grès est essentiellement constituée par le quartz avec la présence : de micas, minéraux lourds, et de fragments de roches. le grès numidien par sa richesse en silice peut être utilisé dans divers domaines notamment dans l'industrie du verre et dans les travaux publics et le bâtiment comme granulat à cause de ses bonnes caractéristiques physico-mécaniques.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