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pollution agricole et industrielle sur la nappe aquifère de la région de boumaiza benazzouz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Guechi; Salima/ Boudoukha, Abderrahmane/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agricole/ la pollution/ industrielle/ la nappe aquifère/ boumaiza(ben azzouz, skikda)/ </w:t>
            </w:r>
          </w:p>
        </w:tc>
      </w:tr>
    </w:tbl>
    <w:p>
      <w:pPr>
        <w:pStyle w:val="Heading3"/>
      </w:pPr>
      <w:r>
        <w:t>Résumé :</w:t>
      </w:r>
    </w:p>
    <w:p>
      <w:r>
        <w:t>La plaine de boumaiza fait partie d?fun sous bassin versant (03-13) du bassin versant constantinois centre. elle est caracterisee par des activites agricoles tres intenses et la presence de quelques unites industrielles plus ou moins importantes composee essentiellement de l?fusine des materiaux de construction de hadjar essoud et de quelques conserveries de tomate. son climat est tempere avec deux periodes distinctes, l?fune seche et chaude et l?fautre humide et froide. cette region appartient a la chaine alpine et la nappe alluviale se situe dans les graviers du quaternaire et presente des resistivites allant de 20 a 30 ƒm et ayant une epaisseur atteignant les 80m. la transmissivite calculee dans cette region est de l?fordre de 10-4 m2/s. l?fetude hydrochimique nous a permis de determiner les facies les plus dominants et de detecter quelques anomalies concernant le surdosage de quelques elements surtout les nitrates et les chlorures lie probablement a la nature du terrain et l?futilisation des engrais. mais generalement, l?feau de la region d?fetude est bonne a la consommation humaine et son aptitude a l?firrigation est acceptable.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