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formations triasiques sur les eaux d'une plaine en zone semi aride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Ghrieb; Lassaad/ Djabri, Larbi/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une géologie très hétérogène/ Un  climat  semi/ traces métalliques/ la qualité des eaux/ la plaine bekkaria tébessa/ </w:t>
            </w:r>
          </w:p>
        </w:tc>
      </w:tr>
    </w:tbl>
    <w:p>
      <w:pPr>
        <w:pStyle w:val="Heading3"/>
      </w:pPr>
      <w:r>
        <w:t>Résumé :</w:t>
      </w:r>
    </w:p>
    <w:p>
      <w:r>
        <w:t xml:space="preserve">Ce travail a été  réalisé dans la plaine bekkaria  tébessa; zone semi aride, dont l'objet  d'étude est l'impact des formations triasiques sur la qualité des eaux  cette région est caractérisée  par une géologie très hétérogène, sur les bordures sud affleurent  des  calcaires  fissurés  pouvant  influencer  la  recharge  de  la  nappe.  les  formations évaporitiques caractérisent la région de djebel djebissa les travaux de géophysique dans la région  montrent que le niveaup1, qui  correspond  à  la  nappe  phréatique,  est  constitué de  matériel  à porosité  d'interstice  se  déposant  à  des  épaisseurs variables avec quelques discontinuités. les valeurs de résistivité varient de  (5 à 100  m). </w:t>
        <w:br/>
        <w:br/>
        <w:t xml:space="preserve">un climat  semi:aride  caractérise  la  dite  zone,  où  la  pluviométrie ne  dépasse  pas  350 mm/an. l'observation de l'historique des précipitations a montré au cours des dernières années  une  domination  de  périodes  sèches,  ce  qui  se  répercute  négativement  sur  la  recharge  de  la  nappe. les compagnes  piézométriques effectuées au niveau des puits implantés dans la région  mettent  en évidence un écoulement dirigé d'est en ouest; de bekkaria vers tébessa.  </w:t>
        <w:br/>
        <w:br/>
        <w:t xml:space="preserve">l'étude  de la  qualité des eaux  de  la  région  a été  abordée avec  le  souci  de  mettre  en  évidence l'influence desévaporites caractérisant la zone de djebissa ainsi que l'impact de la  mine de fer située dans la dite région. </w:t>
        <w:br/>
        <w:br/>
        <w:t>les méthodes développées, nous ont permit de mettre en évidence l'influence de ces facteurs  sur la qualité des eaux.  en effet  les formations gypsifères  par  le  biais  de  la  dissolution  peuvent  entraîner  une  augmentation de  la salinité.  nous  signalons  qu'un  un  intérêt  particulier  a  été accordé  à l'étude des éléments traces métalliques dans la région de  jebissa.</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