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Aspects quantitatifs et qualitatifs de la ressource en eau des bassins versants de l'est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Ferrah; Yassine/ Djabri, Larbi/ Université Badji Mokhtar/ </w:t>
            </w:r>
          </w:p>
        </w:tc>
      </w:tr>
      <w:tr>
        <w:trPr>
          <w:trHeight w:val="567"/>
        </w:trPr>
        <w:tc>
          <w:tcPr>
            <w:tcW w:type="dxa" w:w="3000"/>
          </w:tcPr>
          <w:p>
            <w:r>
              <w:t>Nombre de Pages</w:t>
            </w:r>
          </w:p>
        </w:tc>
        <w:tc>
          <w:tcPr>
            <w:tcW w:type="dxa" w:w="7000"/>
          </w:tcPr>
          <w:p>
            <w:r>
              <w:t>91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gestion de l'eau/ aléas climatiques/ ressource en eau/ des oueds excessivement pollués/ </w:t>
            </w:r>
          </w:p>
        </w:tc>
      </w:tr>
    </w:tbl>
    <w:p>
      <w:pPr>
        <w:pStyle w:val="Heading3"/>
      </w:pPr>
      <w:r>
        <w:t>Résumé :</w:t>
      </w:r>
    </w:p>
    <w:p>
      <w:r>
        <w:t>Face à une demande en eau sans cesse croissante, la gestion de l'eau en algerie reste tributaire des aléas climatiques, qui bon an ,mal, an, apportent un petit plus à la ressource en eau .malheurausement ces apports peuvent s'avérer parfois insuffisants, faute de gestion bien planifiée et étalée sur le long terme.                                                                                     le travail réaliseé porte sur l'état quantitatif  et qualitatif de cette ressource dans l'est algerien.les résultats obtenus des apports en eau assez importants, mais face à une faiblesse des capacités d'emmagasinement, une grande partie de ces eaux se déverse dans des oueds excessivement pollués; en effet ces derniers font office de dépotoirs, vu que les rejets domestiques et urbains y convergent, rendant ces eaux inutilisables, et augmentant par conséquent leurs pertes.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