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écologique et hydrochimique de quelques hydrosystèmes de la numidie régions d'el kala et de guerbès sanhadja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Chaib; Nadjla/ Samraoui, Boudjéma/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pollution de l'eau/ hydrobiologie/ santé des hydrosystèmes/ microfaune aquatique/ indices biotiques/ qualité de l'eau/ hydrochimie/ </w:t>
            </w:r>
          </w:p>
        </w:tc>
      </w:tr>
    </w:tbl>
    <w:p>
      <w:pPr>
        <w:pStyle w:val="Heading3"/>
      </w:pPr>
      <w:r>
        <w:t>Résumé :</w:t>
      </w:r>
    </w:p>
    <w:p>
      <w:r>
        <w:t>Notre étude a porté sur l'évalution de la qualité de l'eau de 58 huit zones humides de la numidie , comptant des mares , marais et lacs .pour cet objectif  nous avons effectué une analyse physicochimique complétée par  une  analyse faunistique . dans un premier lieu , l'analyse a montré que certain milieux sont affectés par une pollution organique d'origine humaine , bovine ou agricole .dans un second lieu , l'analyse faunistique a permis d'estimer à l'aide des espèces faunistique bio-indicatrices la qualité de l'eau des milieux humides étudiés , les résultats obtenus des deux méthodes se confirment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