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organique et chimique des eaux de l'oued seybouse et de l'oued mellah sur les eaux souterraines de la nappe alluviale de bouchegouf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Widad/ Kherici bousnoubra, H/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souterraine/ qualité/ gestion/ région de bouchegouf/ eau de surface/ indice de pollution/ </w:t>
            </w:r>
          </w:p>
        </w:tc>
      </w:tr>
    </w:tbl>
    <w:p>
      <w:pPr>
        <w:pStyle w:val="Heading3"/>
      </w:pPr>
      <w:r>
        <w:t>Résumé :</w:t>
      </w:r>
    </w:p>
    <w:p>
      <w:r>
        <w:t>Cette étude traite deux objectifs en relation avec la pollution et la gestion des eaux de la  région de bouchegouf. en premier lieu, il est question d'approcher l'hydrochimie et les  polluants des eaux superficielles et souterraines à partir de l'établissement  des indices  normalisés. deux cartes illustrant la qualité des eaux ont été élaborées en se basant sur 10  points de prélèvement couvrant l'ensemble de la zone d"étude. les prélèvements aient été  effectués aux mois de janvier et en juin. de l'année 2007. les résultats indiquent que la  pollution n°est pas verticale. la qualité des eaux des oueds seybouse et mellah est bonne à  très bonne (4&lt;lisec index&lt;6) pour le mois de janvier. par contre dans la période de juin, la  qualité devient mauvaise avec des ipo&lt;2. en second lieu, la gestion qualitative des eaux de  cette région montre que les ressources hydriques sont polluée: et cette pollution risque de s'aggraver dans le temps et dans la nappe. l'utilisation de ces eaux est possible avec des précautions dans les domaines dïrrigation et d"industrie_ par contre dans le domaines d'irrigation et d'industrie.par contre dans le domaine d'alimentation en eau potable, ces eaux ne sont pas autorisées et nécessitent des traitements.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