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Essai d'explication de la salinité des eaux de la nappe du mio pliocene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Brinis; Nafaâ/ Djabri, L/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roche/ eaux/ la salinité/ biskra/ la nappe du mio-pliocène/ </w:t>
            </w:r>
          </w:p>
        </w:tc>
      </w:tr>
    </w:tbl>
    <w:p>
      <w:pPr>
        <w:pStyle w:val="Heading3"/>
      </w:pPr>
      <w:r>
        <w:t>Résumé :</w:t>
      </w:r>
    </w:p>
    <w:p>
      <w:r>
        <w:t>Ce travail a été réalisé en zone aride et concerne la salinité des eaux  de la nappe du mio-pliocène de la plaine d'el-outaya (w) de biskra. 'étude de la géologie régionale et locale montre que la plaine est constituée essentiellement de roches évaporitiques. le trias avec son diapir de sel reste un élément très important dans cette plaine par sa composition lithologique et ses contacts anormaux avec les formations tout autour. l'évaporation dans la région est très intense et consomme toutes les précipitations. la carte pièzométrique met en évidence un écoulement convergent vers le centre de la zone étudiée (au niveau de la ferme a .driss). l'hétérogénéité de la nappe du mio-pliocène est causée par la présence d'argile dans des proportions variables et les passages latéraux de faciès. la combinaison entre les outils, géologique, hydrodynamique, statistique et chimiques dans l'étude du problème de la salinité nous a permis de déterminer l'origine et l'évolution dans l'espace de  cette dernière. les analyses effectuées indiquent la présence en fortes concentrations des éléments, so4, cl, mg et na.  dans la partie nord et ouest on constate la présence des eaux caractérisées par un faciès chloruré sodique   (influence de la halite),   à   l'est  le  faciès    sulfaté    magnésien    domine  (influence du gypse). entre ces deux faciès, on note une zone des eaux mixtes caractérisées par un faciès sulfaté sodique (échange de base).</w:t>
        <w:br/>
        <w:br/>
        <w:t xml:space="preserve"> l'interprétation  thermodynamique a permis la détermination de l'influence des minéraux évaporitiques à des degrés variables dans la composition chimique des eaux. ces minéraux sont à l'origine de la salinité des eaux de la région. les minéraux carbonatés se trouvent sursaturés dans l'eau.</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