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mineralisation  plombo-incifere life aux formations carbonatees de la nappe neritique  constantinoise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Boufadah badis; Mohamed salah/ Hammor, Dalila/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 -Résumé. arab.</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minéralisation/ karst/ Nappe néritique constantinoise/ Plombo-zincifère/ arsenic/ MVT/ Hydrothermalisme./ </w:t>
            </w:r>
          </w:p>
        </w:tc>
      </w:tr>
    </w:tbl>
    <w:p>
      <w:pPr>
        <w:pStyle w:val="Heading3"/>
      </w:pPr>
      <w:r>
        <w:t>Résumé :</w:t>
      </w:r>
    </w:p>
    <w:p>
      <w:r>
        <w:t>Le gisement à Plomb-Zinc de Djebel Felten-Sidi RoumenE-Ouled Sellem-Guendou appartient au groupe Nord central de la nappe néritique constantinoise. Ce massif est constitué de calcaires et de dolomie d'âge Cénomanien et une couverture marneuse Eocène. Il correspond à un horst allongé d'une direction NE-NW. La minéralisation est encaissée dans les calcaires et les dolomies d'âge Cénomanien. Elle se place généralement au voisinage des niveaux de marnes d'âge Eocène qui jouent le rôle d'un écran immédiat à cette dernière. L'étude de la série cénomanienne nous a permis de définir deux microfacies traduisent un milieu de sédimentation peu profond de la plate-forme interne agité par l'intermittence qui est caractéristiques d'un domaine pré-récifal à récifal. La minéralisation plombo-zincifère est représentée par la galène (PbS) (sulfure primaire) et leur produit d’altération (cérusite anglésite, pyromorphite, mimétite) et des minéraux d’altération de zinc (hydrozyncite, smithsonite, hémimorphite), les études au microscope électronique à balayage (MEB) ont permis de mettre en évidence de l'arsenic natif, l’ensemble de ces minéralisation est encaissé dans une gangue carbonatée, cette  inéralisation est de type karstique elle se localise dans les cavités de dissolution et les brèches de failles. Elle trouve sa</w:t>
        <w:br/>
        <w:br/>
        <w:t>position dans le temps et dans l'espace liée à plusieurs facteurs (paléogéographique, tectonique) jouant au niveau régional comme au niveau local, favorisant la remontée des solutions minéralisatrices et leurs dépôts. Il s'agit d'une minéralisation de « type Mississipi Valley » (MVT), d'origine hydrothermale et une mise en place épigénétique quand à l'âge, elle est post-Eocène.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