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évaluation et amélioration des performances des machines vectorielles de type cray 1s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Amirat; Abdelkrim/ Ghanemi,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bibliogr.f.f.94.98  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vectorielle/ pipoline/ chainage/ exéction concurrente/ </w:t>
            </w:r>
          </w:p>
        </w:tc>
      </w:tr>
    </w:tbl>
    <w:p>
      <w:pPr>
        <w:pStyle w:val="Heading3"/>
      </w:pPr>
      <w:r>
        <w:t>Résumé :</w:t>
      </w:r>
    </w:p>
    <w:p>
      <w:r>
        <w:t>noue greuntons dans un praner lieu les différents aupocta de l'architacture syetémes vactorieis et leurs tachniques de programmatio du simuuiatur archiectural ou fonctionnel  qui a eté developpé ainai que le iangage d'aaaaaasemblae vectoriel val associe.enfin nous donnune atude approfondie l'impact de aux changements dans l'impamesntatin de la machine aimulee sur les perfornances globales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