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multi-agents d'un système d'apprentissage avec compagnons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Zeghida; Djamel/ Laskri, Mohamed tayeb/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 84.88.-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IAO/ Sîraîégie dhpprenfissage avec compagnon LCS/ Sfraîégie d'apprem`issage par perîurbaîionLDS/ Dissoncmce cogniïive/ Agen/ infelligenî/ Système muli-ogenîs SMA/ </w:t>
            </w:r>
          </w:p>
        </w:tc>
      </w:tr>
    </w:tbl>
    <w:p>
      <w:pPr>
        <w:pStyle w:val="Heading3"/>
      </w:pPr>
      <w:r>
        <w:t>Résumé :</w:t>
      </w:r>
    </w:p>
    <w:p>
      <w:r>
        <w:t>Dans le courant de ceie évoluîion de nouveaux sysfèmes om été développés: les  Sysfèmes Tufeurs Inîelligenfs (STIS) uîilisanî la sîraîégie d'appren*rissage avec  compagnon (LCS1 Learning Companion Sfrafegy). Ces sysfèmes se basenf sur  I'idée que les inîeracîions sociales iniuenî sur le développemenî cognitif de  I'apprenam“ qui peut apprendre de ses fautes et peu* irer profiî du  comporîemenî du compagnon (compéîiîif ou perïurbaîeur)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