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Diminution de la surcharge cognitive et amelioration de l'interface apprenant dans un hypermedia éducatif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Mohamed/ Laskri, Mohamed tayeb/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 92.97.- Résumé en englais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Apprentissage/ interface/ Hypermédia adaptatif dynamique/ ergonomie/ Compréhension des documents technique/ </w:t>
            </w:r>
          </w:p>
        </w:tc>
      </w:tr>
    </w:tbl>
    <w:p>
      <w:pPr>
        <w:pStyle w:val="Heading3"/>
      </w:pPr>
      <w:r>
        <w:t>Résumé :</w:t>
      </w:r>
    </w:p>
    <w:p>
      <w:r>
        <w:t>Ces dernières années ont vu émerger ce que les médias de l'information n'ont pas hésité à nommer "larévolution des nouvelles technologies". La démocratisation de l'ordinateur et l'avènement du Web au début desannées 90, nous ont fait pleinement rentrer dans l'ère de l'informatique grand public. L'usage de cestechnologies s'impose tant dans la vie domestique que professionnelle. Cette évolution touche également,le domaine éducatif pour preuve l'apparition des TICE (Technologies de l'Information, et de laCommunication appliquées à l'Enseignement). En effet avec cette évolution, on assiste à l'apparition denouveaux besoins dans la formation et l'enseignement : d'une part, ces besoins se manifestent dans troisdirections : les personnes, les lieux et les moments ; c'est ce que [DEN, 95] simplifie en disant : "tous, tous le</w:t>
        <w:br/>
        <w:br/>
        <w:t>temps, partout"; d'autre part, les apprenants ont de plus en plus besoin d'un apprentissage centré sur euxmêmes,</w:t>
        <w:br/>
        <w:br/>
        <w:t>ils demandent que leur vision soit prise en compte. L'une des réponses à l'émergence des nouveauxbesoins dans le domaine éducatif ainsi que dans la formation est l'utilisation des hypermédias.Les hypermédias, dans lesquels les informations ne sont pas seulement de type texte, mais égalementde type image son, vidéo ou encore multimédia ont vocation à présenter l'information. Dans lesapplications basées sur le Web, l'information est présentée selon une approche hypermédia, mais de plus, i lest possible d'effectuer des traitements à travers l'interface Web. Dès lors, il n'est pas urprenant deconstater que beaucoup de travaux de recherches sur les hypermédias ont été réalisés ou sont en cours de</w:t>
        <w:br/>
        <w:br/>
        <w:t>développement.Cette Recherche, présente l’architecture d’hypermédia éducatif dynamique générant des activités</w:t>
        <w:br/>
        <w:br/>
        <w:t>pédagogiques aux quels on tient ce compte des trois aspects très importants :- Diminution de la surcharge cognitive chez l’apprenant..- Amélioration de l’interface apprenant (Surcharge cognitive).L’amélioration du format de présentation des informations dans les documents techniques est unmoyen important de favoriser leur compréhension. Les avancées technologiques récentes incitent d’ailleursà de nouveaux efforts d’analyse du potentiel des documents techniques électroniques en terme decompréhension. Dans cette recherche en propose des recommandations et des précautions qu’on doit lesprendre en considération dans la conception des documents pédagogiques afin de favoriser leurs</w:t>
        <w:br/>
        <w:br/>
        <w:t>compréhensions.Nous avons présenté un modèle inspiré des recherches sur les interfaces adaptatives et de celles sur</w:t>
        <w:br/>
        <w:br/>
        <w:t>les systèmes d'aide à l'apprentissage dans les hypermédias, qui cherche à mettre en relation les différentesdimensions du modèle apprenant, du contexte et des stratégies possible d'organisation de l’aide. Le modèlecherche à intégrer non seulement les dimensions cognitives de la tâche d'apprentissage, mais également lesdimensions motivationnelles et sociales de l'activité. Nous présentons un modèle d’interface conçu pourfaciliter la navigation (pour le problème de ésorientation) et la définition du soutien dans un hypermédiad'apprentissage, afin d’aider l’apprenant dans sa progression. Le modèle permet même l'adaptation de cesoutien en fonction des préférences de l'apprenant.Dans notre modèle on a proposés des recommandations qui vent améliorés même d’autreshypermédias, dont le but de diminuer la surcharge cognitive chez l’apprenant. L’amélioration de l’interfaceapprenant, pour que ce dernier puisse se consacrer exclusivement à l’acquisition de connaissances sanssurcharge cognitive de nature procédurale de l’interface.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