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Reconnaissance automatique de la parole intra et inter-locuteurs par la méthode des plus proches voisins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Hocine, S/ Sellami,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méthode des plu proche voisin/ automatique de la parole intra et inter-locuteur/ </w:t>
            </w:r>
          </w:p>
        </w:tc>
      </w:tr>
    </w:tbl>
    <w:p>
      <w:pPr>
        <w:pStyle w:val="Heading3"/>
      </w:pPr>
      <w:r>
        <w:t>Résumé :</w:t>
      </w:r>
    </w:p>
    <w:p>
      <w:r>
        <w:t>Dans un premier chapitre décrire les mécanismes de la phonation et de l'audition . nous avons jugé utile de preseenter , dans un deuxieme chapitre , le type de modélisation largement répandu dans le troisieme partle .dale quatriémé chapitre nou nou sommes basesur ces techniques pour développer un algoithme d'anlyse adapte ou modele choisi 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