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nouveau modèle de primitive pour la description des images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Ould brahim; Djamel/ Université de Lille/ Cordonnier, V./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Doct. 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Lille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traitement d'image/ décomposition/ Synthèse d'image/ représentation pixel/ système graphique  parallèle./ </w:t>
            </w:r>
          </w:p>
        </w:tc>
      </w:tr>
    </w:tbl>
    <w:p>
      <w:pPr>
        <w:pStyle w:val="Heading3"/>
      </w:pPr>
      <w:r>
        <w:t>Résumé :</w:t>
      </w:r>
    </w:p>
    <w:p>
      <w:r>
        <w:t>d'images basé non plus sur une uesc-  cription globale et macroscopique de celles-ci.  Le but recherché étant alors d'offrir  l'utilisateur un ou-  til général permettant de décrire de manière simple, globale et concise tout  objet graphique, attenuant ainsi les redondances et les imperfections du mo-  dèle classique.  Dans un premier temps, nous définissons de nouveaux objets   leurs aspects morphologique et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