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d'un environnement de programmation IDEES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Mihoubi; Nadir/ Université Houari Boumédienne/ Benyelles, C.b./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27cm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environnement/ Conception et définition/ </w:t>
            </w:r>
          </w:p>
        </w:tc>
      </w:tr>
    </w:tbl>
    <w:p>
      <w:pPr>
        <w:pStyle w:val="Heading3"/>
      </w:pPr>
      <w:r>
        <w:t>Résumé :</w:t>
      </w:r>
    </w:p>
    <w:p>
      <w:r>
        <w:t>Ce travail a regroupê une équipe de quatre personnes constituant le  groupe genie logiciel du DILM* et a été developpé en collaboration avec  l'équipe ADELE du laboratoire de genie informatique de l'IMAG**.  Ce projet vise la mise en place d'une base de travail pour les recher-  ches en matière de genie logiciel.  Ce document est divisé en trois parties:  - Une première partie, d'un niveau général dêfinit les environnements  de programmation. Nous passons en revue les tendances actuelles illustrées par une êtude bibliographique, en s'appuyant plus  particulièrement sur les systêmes integrés d'aide à la production,  objet de notre projet. Cette partie est susceptible d'interesser  les personnes concernées par le genie logiciel, les autres parties  sont plus techniques.  - Une seconde partie, définit les notions essentielles de l'atelier  de production que nous avons rêalisé, autour de deux concepts:  - La représentation interne des objets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