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architecture orientée services pour la mise en oeuvre de mécanismes d'enteropérabilité des systemes d'information d'entreprises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Mecheri; Karima/ Boufaida, Mohamed/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arab englais frençais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ontologies/ contexte/ services web/ Systèmes d'information coopératifs/ interopérabilité/ architectures orientées services/ ingénierie des modèles/ annotation sémantiques/ médiation./ </w:t>
            </w:r>
          </w:p>
        </w:tc>
      </w:tr>
    </w:tbl>
    <w:p>
      <w:pPr>
        <w:pStyle w:val="Heading3"/>
      </w:pPr>
      <w:r>
        <w:t>Résumé :</w:t>
      </w:r>
    </w:p>
    <w:p>
      <w:r>
        <w:t>Dans le cadre économique et technologique actuel, la coopération des systèmes d’informationd’entreprises est une nécessité incontournable, permettant de faire face aux contraintes quipèsent sur les entreprises. Or, les systèmes d’information ont été développés indépendammentles uns des autres. Par conséquent, le principal problème qu’affrontent les systèmes ditscoopératifs est celui des hétérogénéités qui apparaissent à plusieurs niveaux. Par ailleurs,’avènement de nouveaux paradigmes et technologies a conduit les entreprises à adapter leurssystèmes d’information. Ceci, nécessite de nouvelles méthodes de développement en yintégrant de nouveaux outils conceptuels et technologiques.Notre travail s’inscrit dans cette problématique. Il consiste en la proposition d’unearchitecture orientée services pour la mise en oeuvre de mécanismes d’interopérabilité dessystèmes d’information d’entreprises.Après avoir exposé la problématique et les objectifs visés, nous avons présenté lescaractéristiques des systèmes d’information, et étudié quelques outils de mise en oeuvre desmécanismes d’interopérabilité au niveau technique, ce qui nous a permis de retenir lesarchitectures orientées services, les standards des services Web et l’ingénierie des modèles.La principale limite de ces paradigmes, est leur manque en ce qui concerne l’aspectsémantique, qui constitue l’enjeu majeur pour la coopération.Partant de ce constat, nous avons étudié les outils et concepts pour dresser l’interopérabilitésémantique, à savoir, la notion d’ontologies, lesapproches de description de la sémantiquedes services Web, et leur médiation.A base d’une étude critique des travaux existant, nous avons proposé une approche qui aconduit à une architecture en couches. Pour construire la première couche, nous avons adoptéune méthodologie basée sur l’ingénierie des modèles permettant la migration des systèmes</w:t>
        <w:br/>
        <w:br/>
        <w:t>d’information vers les architectures orientées services. Les services obtenus seront exposésaux organisations tierces à l’aide des standards des services Web via le bus de servicesd’entreprise. La deuxième couche concerne l’architecture permettant de capturer lasémantique des services obtenus de la première couche. Elle est basée sur la notion</w:t>
        <w:br/>
        <w:br/>
        <w:t>d’ontologies et de contextes, et constitue le modèle de référence pour annoter les descriptionsdes services Web à l’aide du SAWSDL. La dernière couche, est une architecture pourl’interopérabilité sémantique exploitant les deux premières couches. Le processus decoopération est pris en charge par le service Web broker, qui orchestre les autres services</w:t>
        <w:br/>
        <w:br/>
        <w:t>d’interopérabilité et qui sont les services Web: de description, de publication, de découverte,de médiationed’exécution.Afin de valider notre approche et architecture une étude de cas est exposée.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