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perception de la distance par mise en correspondance de régions entre des images stéréoscopiques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Laallam; Fatima Zohra/ Université bdji mokhtar/ Achour, Karim/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mobile/ stéréovision/ appariement/ </w:t>
            </w:r>
          </w:p>
        </w:tc>
      </w:tr>
    </w:tbl>
    <w:p>
      <w:pPr>
        <w:pStyle w:val="Heading3"/>
      </w:pPr>
      <w:r>
        <w:t>Résumé :</w:t>
      </w:r>
    </w:p>
    <w:p>
      <w:r>
        <w:t>Notre travail s'inscrit dans le cadre du projet AGV ( Automated Guided Vehicle), dont l'objectif est de contrôler la navigation d'un robot mobile autonome se déplaçant dans unenvironnement de bureau ou d'atelier sous des conditions naturelles d'éclairage.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