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multi-classifieur pour un modèle de stéganalyse passive d'images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Kobsi; Noha/ Merouani, H.f/ </w:t>
            </w:r>
          </w:p>
        </w:tc>
      </w:tr>
      <w:tr>
        <w:trPr>
          <w:trHeight w:val="567"/>
        </w:trPr>
        <w:tc>
          <w:tcPr>
            <w:tcW w:type="dxa" w:w="3000"/>
          </w:tcPr>
          <w:p>
            <w:r>
              <w:t>Nombre de Pages</w:t>
            </w:r>
          </w:p>
        </w:tc>
        <w:tc>
          <w:tcPr>
            <w:tcW w:type="dxa" w:w="7000"/>
          </w:tcPr>
          <w:p>
            <w:r>
              <w:t>125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rna/ Stéganographie/ stgnalyse/ la dissimulation d'informatique/ déviations statistique/ caractéristiques statistiques d'image/ </w:t>
            </w:r>
          </w:p>
        </w:tc>
      </w:tr>
    </w:tbl>
    <w:p>
      <w:pPr>
        <w:pStyle w:val="Heading3"/>
      </w:pPr>
      <w:r>
        <w:t>Résumé :</w:t>
      </w:r>
    </w:p>
    <w:p>
      <w:r>
        <w:t>Se basant sur ce principe nous avons défnit des caractéristiques statistiques d'ordre  supérieur pour détecter la presence d'un éventuel message caché dans une image, nous avions  spéciié les images car c'est le plus utilisé pour la dissimulation d'information.  Du fait que la stéganalyse est considérée comme étant un problême de classiication, un  multi-classieur sera utilisé pour la distinction entre les images ”propres (images non  stéganographiées) et les stego-images (images contenant un message), le multi-classiieur  proposé est paralléle constitué un Réseau de neurone. La méthode de stéganalyse proposé qui  sera capable de révéler si une image est stéganographiée ou non sans la présence du cover-  medium.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