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modéle architecturale pour les sustémes collecticiels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Haddad; Shemseddine/ Universite de Badji Mokhtar/ Laskri, M.T/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bibliogr.Annexe,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logicielle/ modele d'archetecture/ agent logicie./ </w:t>
            </w:r>
          </w:p>
        </w:tc>
      </w:tr>
    </w:tbl>
    <w:p>
      <w:pPr>
        <w:pStyle w:val="Heading3"/>
      </w:pPr>
      <w:r>
        <w:t>Résumé :</w:t>
      </w:r>
    </w:p>
    <w:p>
      <w:r>
        <w:t>Nous avons essayer de définir dans cette thése une modéle architectural pour les systémes  collecticiels en nous basant sur trois principes directeurs : * le modèle conceptuel d'Ellis * L'espace problème des systémes collecticiels * Architecture logicielle. Nous avons constaté que ces modèles  ne répondaient qui a une seule facette du modéle conceptiel d'Ellis généralement la production au détriment des autres facettes présentation des modéle PAC et architecture  présentation de MASC.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