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aproche dirigee par les modeles pour l'aspect mining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Bounour; Nora/ Ghoul, Said/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bibligr.f.f. 99.105. _Résumé en arabe, français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comréhension de programes/ evolution/ migration/ préoccupation transversale/ </w:t>
            </w:r>
          </w:p>
        </w:tc>
      </w:tr>
    </w:tbl>
    <w:p>
      <w:pPr>
        <w:pStyle w:val="Heading3"/>
      </w:pPr>
      <w:r>
        <w:t>Résumé :</w:t>
      </w:r>
    </w:p>
    <w:p>
      <w:r>
        <w:t>L'évolution des systèmes logiciels est devenue une matière vitale dans l'industrie du logiciel. la  loi d'entropie du logiciel dicte que la qualité de la plupart des systèmes a tendani à se  dégrader progressivement dans le temps, à moins que les systèmes soient maintenus et soient  adaptés aux nouvelles exigences. L'un des objectifs importants du génie logiciel est alors le  raftnement du processus de compréhension de programmes atn d'améliorer la maintenance.  L'Aspect Mining est un nouveau domaine de recherche dans le génie logiciel. Il est détni  comme étant un proissus spécialisé de rétro-ingénierie, qui vise l'identification des  préoccupations entrecoupant le code des systèmes logiciels. L`automatisation du proissus  d'Aspect Mining n'empêche pas seulement les systèmes logiciels d'accumuler le code éparpillé  et dupliqué, mais pemiet aussi la migration dets systèmes vers le paradigme orienté-Aspect.  Dans itte thèse, nous présentons une étude des approches actuelles d'Aspect Mining, tout en  situant leurs apports et limitations. Ensuite, nous proposons une nouvelle approche, dirigée  par les modèles, qui s'inspire des modèles cognitifs proposés pour la compréhension de  programmes. Cette approche offre une nouvelle vision: le proissus d'Aspect Mining agit  comme un transfomateur de modèles, qui convertit le modèle de programme en un modèle  abstrait orienté-préoccupation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