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Earap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Boudjadja; Ahcène/ Université Houari Boumédienne/ Benyelles, C.b./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Sgbd/ conception et  implémentation./ </w:t>
            </w:r>
          </w:p>
        </w:tc>
      </w:tr>
    </w:tbl>
    <w:p>
      <w:pPr>
        <w:pStyle w:val="Heading3"/>
      </w:pPr>
      <w:r>
        <w:t>Résumé :</w:t>
      </w:r>
    </w:p>
    <w:p>
      <w:r>
        <w:t>Envissg çdeux niveaux pour la prise en compte des défail-lonces   niveou physique des  dens cette technigues la psges de données sur disque. .  ls sûreté physique de  base de données est assurée en  des informations de manière à pouvoir revenir en arrière  ts de la base.  compte de révolution dynamique de ls base en suivant  dans, le temps des transactions que nous appe1erons:"évolution  des transactions  propres à assurer automatiquement une remise de la base dans un état  panne utilisent en général:  - Les images "avant" et "aprèa" Péxécution d'une transaction.  la "âourna1isation" de toutes les opérations éffectuées sur la base et  qui 1'ont modifiée depuis le dernier point de reprise système.  Ia recopie sur disque ou Parchivage sur bande (ou cassette) magnétiques  des mines à jour différées et dessauvegardes ïiéx-iodiquets.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