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installation de reseau local (LAN) local-area network port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Nasser/ Sellami, Mokhtar/ </w:t>
            </w:r>
          </w:p>
        </w:tc>
      </w:tr>
      <w:tr>
        <w:trPr>
          <w:trHeight w:val="567"/>
        </w:trPr>
        <w:tc>
          <w:tcPr>
            <w:tcW w:type="dxa" w:w="3000"/>
          </w:tcPr>
          <w:p>
            <w:r>
              <w:t>Nombre de Pages</w:t>
            </w:r>
          </w:p>
        </w:tc>
        <w:tc>
          <w:tcPr>
            <w:tcW w:type="dxa" w:w="7000"/>
          </w:tcPr>
          <w:p>
            <w:r>
              <w:t>39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skikda/ installation de resea/ local (LAN/ local-area/ </w:t>
            </w:r>
          </w:p>
        </w:tc>
      </w:tr>
    </w:tbl>
    <w:p>
      <w:pPr>
        <w:pStyle w:val="Heading3"/>
      </w:pPr>
      <w:r>
        <w:t>Résumé :</w:t>
      </w:r>
    </w:p>
    <w:p>
      <w:r>
        <w:t>Echapper aux contraintes d’un monde ferme, le monde des speci?cations ouyvromcoles qui caractérisent des systemes ouverts est un veritable “paradis” en ce sens queies produits vont pouvoir travailler en harmonie, dans la mesure on ils seront conformes  desstandards cfinteroperabilite publies (ex: OSI=&gt; Open Systeme Inter connection),Certaines societes, comme D-LINK SYSTEME ou 3 COM ont ainsi propose dessolutions permettant 51 leurs systemes d’exploitation du reseau d’interoprer.Les administrateurs de reseaux modernes peuvent melanger et faire communiquer deselements rovenant d’h0rizons differentsr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